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0A" w:rsidRPr="00F4600A" w:rsidRDefault="00F4600A" w:rsidP="00F4600A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Calabria </w:t>
      </w:r>
      <w:r w:rsidRPr="00F4600A">
        <w:rPr>
          <w:rFonts w:asciiTheme="minorHAnsi" w:hAnsiTheme="minorHAnsi" w:cstheme="minorHAnsi"/>
          <w:sz w:val="16"/>
          <w:szCs w:val="16"/>
        </w:rPr>
        <w:t>- Tropea/Parghelia (VV)</w:t>
      </w:r>
    </w:p>
    <w:p w:rsidR="00F4600A" w:rsidRPr="00AA1952" w:rsidRDefault="00F4600A" w:rsidP="00F4600A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FUTURA STYLE VILLAGGIO BAIA TROPEA 4****</w:t>
      </w:r>
    </w:p>
    <w:p w:rsidR="00F4600A" w:rsidRDefault="00F4600A" w:rsidP="00F4600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F4600A" w:rsidRPr="00AA1952" w:rsidRDefault="00F4600A" w:rsidP="00F4600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ED7D31" w:themeColor="accent2"/>
          <w:sz w:val="16"/>
          <w:szCs w:val="16"/>
        </w:rPr>
      </w:pPr>
      <w:r w:rsidRPr="00AA1952">
        <w:rPr>
          <w:rFonts w:asciiTheme="minorHAnsi" w:hAnsiTheme="minorHAnsi" w:cstheme="minorHAnsi"/>
          <w:i/>
          <w:color w:val="ED7D31" w:themeColor="accent2"/>
          <w:sz w:val="16"/>
          <w:szCs w:val="16"/>
        </w:rPr>
        <w:t>La Costa degli Dei</w:t>
      </w:r>
    </w:p>
    <w:p w:rsidR="00F4600A" w:rsidRPr="00F4600A" w:rsidRDefault="00F4600A" w:rsidP="00F4600A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F4600A">
        <w:rPr>
          <w:rFonts w:asciiTheme="minorHAnsi" w:hAnsiTheme="minorHAnsi" w:cstheme="minorHAnsi"/>
          <w:i/>
          <w:sz w:val="16"/>
          <w:szCs w:val="16"/>
        </w:rPr>
        <w:t>Situato in uno dei punti più suggestivi della "Costa degli Dei", a meno di 4 km dall'incantevole e storica Tropea, ove al mare cristallino si uniscono arte e cultura, il Resort, si estende su un promontorio in posizione discendente verso la spiaggia, immerso nel verde della folta vegetazione mediterranea.</w:t>
      </w:r>
    </w:p>
    <w:p w:rsidR="00F4600A" w:rsidRPr="00AA1952" w:rsidRDefault="00F4600A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SPIAGGIA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Di sabbia e ciottoli, attrezzata, con accesso diretto dalla piscina o, per le sistemazioni in posizione più panoramica, attraverso una stradina interna a tornanti percorribile a </w:t>
      </w:r>
      <w:proofErr w:type="spellStart"/>
      <w:r w:rsidRPr="00AA1952">
        <w:rPr>
          <w:rFonts w:asciiTheme="minorHAnsi" w:hAnsiTheme="minorHAnsi" w:cstheme="minorHAnsi"/>
          <w:b w:val="0"/>
          <w:sz w:val="16"/>
          <w:szCs w:val="16"/>
        </w:rPr>
        <w:t>a</w:t>
      </w:r>
      <w:proofErr w:type="spellEnd"/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 piedi o con navetta (ad orari stabiliti). Servizio spiaggia incluso nella Tessera Club a partire dalla 2° fila (1 ombrellone+1 sdraio+1 lettino per unità abitativa).</w:t>
      </w:r>
    </w:p>
    <w:p w:rsidR="00F4600A" w:rsidRPr="00AA1952" w:rsidRDefault="00F4600A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SISTEMAZIONE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Camere semplici ed informali, con tv, aria condizionata, frigorifero, cassaforte, servizi con doccia e asciugacapelli. In un edificio disposto intorno alla piscina, a ridosso della spiaggia, camere Classic per 2/4 persone, si dividono in Vista Monte al primo piano con balcone in zona silenziosa, Vista Mare o Piscina, al primo piano con piccolo balcone o al piano terra con veranda (alcune quadruple con letti a castello); Bicamere Family per 3/5 persone, tutte vista piscina, con soggiorno con divano letto a castello, camera matrimoniale, con terrazzo al primo piano o veranda al piano terra. Disponibili inoltre, camere Smart vista retro, dagli arredi semplici e funzionali, ubicate al piano terra, con piccolo spazio esterno condiviso. In un corpo separato, in posizione panoramica sul mare, dal quale dista 150 m </w:t>
      </w:r>
      <w:proofErr w:type="spellStart"/>
      <w:r w:rsidRPr="00AA1952">
        <w:rPr>
          <w:rFonts w:asciiTheme="minorHAnsi" w:hAnsiTheme="minorHAnsi" w:cstheme="minorHAnsi"/>
          <w:b w:val="0"/>
          <w:sz w:val="16"/>
          <w:szCs w:val="16"/>
        </w:rPr>
        <w:t>ca</w:t>
      </w:r>
      <w:proofErr w:type="spellEnd"/>
      <w:r w:rsidRPr="00AA1952">
        <w:rPr>
          <w:rFonts w:asciiTheme="minorHAnsi" w:hAnsiTheme="minorHAnsi" w:cstheme="minorHAnsi"/>
          <w:b w:val="0"/>
          <w:sz w:val="16"/>
          <w:szCs w:val="16"/>
        </w:rPr>
        <w:t>, camere Panorama, con letti piani, tutte vista mare, con balcone al primo piano o veranda al piano terra, alcune con possibilità di 5° letto aggiunto.</w:t>
      </w:r>
    </w:p>
    <w:p w:rsidR="00F4600A" w:rsidRPr="00AA1952" w:rsidRDefault="00F4600A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RISTORAZIONE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Pasti a buffet c/o il ristorante climatizzato e con porticato esterno. Serate a tema, show-cooking, </w:t>
      </w:r>
      <w:proofErr w:type="spellStart"/>
      <w:r w:rsidRPr="00AA1952">
        <w:rPr>
          <w:rFonts w:asciiTheme="minorHAnsi" w:hAnsiTheme="minorHAnsi" w:cstheme="minorHAnsi"/>
          <w:b w:val="0"/>
          <w:sz w:val="16"/>
          <w:szCs w:val="16"/>
        </w:rPr>
        <w:t>griglieria</w:t>
      </w:r>
      <w:proofErr w:type="spellEnd"/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 e angolo pizza; acqua, vino della casa e soft drink alla spina inclusi ai pasti. Possibilità di cucina per celiaci con prodotti base privi di glutine e assistenza ai pasti (non garantita assenza di contaminazione).</w:t>
      </w:r>
    </w:p>
    <w:p w:rsidR="00F4600A" w:rsidRPr="00AA1952" w:rsidRDefault="00F4600A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BABY CARD</w:t>
      </w:r>
      <w:r w:rsidR="00AA1952"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Per i piccoli ospiti 0/3 anni angolo presso il ristorante con prodotti specifici da richiedere al personale di sala. I prodotti sono forniti durante l’orario di apertura del ristorante, da consumarsi all’interno del locale, sempre in compagnia dei genitori.</w:t>
      </w:r>
    </w:p>
    <w:p w:rsidR="00F4600A" w:rsidRPr="00AA1952" w:rsidRDefault="00AA1952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 xml:space="preserve">ATTIVITÀ E SERVIZI </w:t>
      </w:r>
      <w:r w:rsidR="00F4600A" w:rsidRPr="00AA1952">
        <w:rPr>
          <w:rFonts w:asciiTheme="minorHAnsi" w:hAnsiTheme="minorHAnsi" w:cstheme="minorHAnsi"/>
          <w:b w:val="0"/>
          <w:sz w:val="16"/>
          <w:szCs w:val="16"/>
        </w:rPr>
        <w:t xml:space="preserve">Bar bordo piscina, ristorante climatizzato con porticato; campo da tennis e calcetto, beach volley, </w:t>
      </w:r>
      <w:proofErr w:type="spellStart"/>
      <w:r w:rsidR="00F4600A" w:rsidRPr="00AA1952">
        <w:rPr>
          <w:rFonts w:asciiTheme="minorHAnsi" w:hAnsiTheme="minorHAnsi" w:cstheme="minorHAnsi"/>
          <w:b w:val="0"/>
          <w:sz w:val="16"/>
          <w:szCs w:val="16"/>
        </w:rPr>
        <w:t>ping</w:t>
      </w:r>
      <w:proofErr w:type="spellEnd"/>
      <w:r w:rsidR="00F4600A" w:rsidRPr="00AA1952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="00F4600A" w:rsidRPr="00AA1952">
        <w:rPr>
          <w:rFonts w:asciiTheme="minorHAnsi" w:hAnsiTheme="minorHAnsi" w:cstheme="minorHAnsi"/>
          <w:b w:val="0"/>
          <w:sz w:val="16"/>
          <w:szCs w:val="16"/>
        </w:rPr>
        <w:t>pong</w:t>
      </w:r>
      <w:proofErr w:type="spellEnd"/>
      <w:r w:rsidR="00F4600A" w:rsidRPr="00AA1952">
        <w:rPr>
          <w:rFonts w:asciiTheme="minorHAnsi" w:hAnsiTheme="minorHAnsi" w:cstheme="minorHAnsi"/>
          <w:b w:val="0"/>
          <w:sz w:val="16"/>
          <w:szCs w:val="16"/>
        </w:rPr>
        <w:t>, area bimbi.</w:t>
      </w:r>
    </w:p>
    <w:p w:rsidR="00F4600A" w:rsidRPr="00AA1952" w:rsidRDefault="00AA1952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 xml:space="preserve">A PAGAMENTO </w:t>
      </w:r>
      <w:r w:rsidR="00F4600A" w:rsidRPr="00AA1952">
        <w:rPr>
          <w:rFonts w:asciiTheme="minorHAnsi" w:hAnsiTheme="minorHAnsi" w:cstheme="minorHAnsi"/>
          <w:b w:val="0"/>
          <w:sz w:val="16"/>
          <w:szCs w:val="16"/>
        </w:rPr>
        <w:t>Lezioni individuali degli sport previsti, uso individuale delle strutture ed attrezzature sportive, servizio spiaggia in 1° fila, parcheggio riservato.</w:t>
      </w:r>
    </w:p>
    <w:p w:rsidR="00F4600A" w:rsidRPr="00AA1952" w:rsidRDefault="00AA1952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 xml:space="preserve">TESSERA CLUB </w:t>
      </w:r>
      <w:r w:rsidR="00F4600A" w:rsidRPr="00AA1952">
        <w:rPr>
          <w:rFonts w:asciiTheme="minorHAnsi" w:hAnsiTheme="minorHAnsi" w:cstheme="minorHAnsi"/>
          <w:b w:val="0"/>
          <w:sz w:val="16"/>
          <w:szCs w:val="16"/>
        </w:rPr>
        <w:t>Include uso piscina, corsi collettivi di aerobica, tennis, animazione con giochi in spiaggia e in piscina ad orari stabiliti, con attività dedicate, serate con intrattenimenti a tema con musica live e dj set, Miniclub 3/6 anni, Baby Club 6/12 anni e Junior Club 12/17 anni; parcheggio non custodito (ad esaurimento), navetta interna al Resort, servizio spiaggia dalla 2° fila.</w:t>
      </w:r>
    </w:p>
    <w:p w:rsidR="00F4600A" w:rsidRPr="00AA1952" w:rsidRDefault="00AA1952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 xml:space="preserve">FORMULA ALL INCLUSIVE </w:t>
      </w:r>
      <w:r w:rsidR="00F4600A" w:rsidRPr="00AA1952">
        <w:rPr>
          <w:rFonts w:asciiTheme="minorHAnsi" w:hAnsiTheme="minorHAnsi" w:cstheme="minorHAnsi"/>
          <w:b w:val="0"/>
          <w:sz w:val="16"/>
          <w:szCs w:val="16"/>
        </w:rPr>
        <w:t>Pensione completa con bevande ai pasti (acqua mineralizzata, soft drink e vino della casa). Dalle 9:30 alle 23:00, consumo illimitato alla spina di soft drink, acqua mineralizzata, vino bianco e rosso, birra, succhi da dispenser, caffetteria (espresso, cappuccino, latte, latte macchiato, the caldo, camomilla). Dalle 13:00 alle 23.00, selezione di liquori e amari nazionali, whisky, brandy e granita della casa. Nota: supplemento da richiedere e saldare alla prenotazione (obbligatorio per tutti gli occupanti la camera).</w:t>
      </w:r>
    </w:p>
    <w:p w:rsidR="00F4600A" w:rsidRPr="00AA1952" w:rsidRDefault="00AA1952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BENESSERE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F4600A" w:rsidRPr="00AA1952">
        <w:rPr>
          <w:rFonts w:asciiTheme="minorHAnsi" w:hAnsiTheme="minorHAnsi" w:cstheme="minorHAnsi"/>
          <w:b w:val="0"/>
          <w:sz w:val="16"/>
          <w:szCs w:val="16"/>
        </w:rPr>
        <w:t>Area Benessere con zona massaggi.</w:t>
      </w:r>
    </w:p>
    <w:p w:rsidR="00F4600A" w:rsidRPr="00F4600A" w:rsidRDefault="00F4600A" w:rsidP="00F4600A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10852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851"/>
        <w:gridCol w:w="850"/>
        <w:gridCol w:w="993"/>
        <w:gridCol w:w="992"/>
        <w:gridCol w:w="850"/>
        <w:gridCol w:w="709"/>
        <w:gridCol w:w="851"/>
        <w:gridCol w:w="947"/>
        <w:gridCol w:w="979"/>
      </w:tblGrid>
      <w:tr w:rsidR="00622533" w:rsidRPr="00622533" w:rsidTr="00622533">
        <w:tc>
          <w:tcPr>
            <w:tcW w:w="1838" w:type="dxa"/>
            <w:vMerge w:val="restart"/>
            <w:hideMark/>
          </w:tcPr>
          <w:p w:rsidR="00AA1952" w:rsidRPr="00622533" w:rsidRDefault="00AA1952" w:rsidP="00F4600A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Stagionalità</w:t>
            </w:r>
          </w:p>
        </w:tc>
        <w:tc>
          <w:tcPr>
            <w:tcW w:w="3686" w:type="dxa"/>
            <w:gridSpan w:val="4"/>
          </w:tcPr>
          <w:p w:rsidR="00AA1952" w:rsidRPr="00622533" w:rsidRDefault="00AA1952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>SOLO SOGGIORNO</w:t>
            </w:r>
          </w:p>
        </w:tc>
        <w:tc>
          <w:tcPr>
            <w:tcW w:w="992" w:type="dxa"/>
            <w:hideMark/>
          </w:tcPr>
          <w:p w:rsidR="00AA1952" w:rsidRPr="00622533" w:rsidRDefault="00AA1952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>SUPERBIMBI</w:t>
            </w:r>
          </w:p>
        </w:tc>
        <w:tc>
          <w:tcPr>
            <w:tcW w:w="3357" w:type="dxa"/>
            <w:gridSpan w:val="4"/>
          </w:tcPr>
          <w:p w:rsidR="00AA1952" w:rsidRPr="00622533" w:rsidRDefault="00AA1952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>PACCHETTO VOLO</w:t>
            </w:r>
          </w:p>
        </w:tc>
        <w:tc>
          <w:tcPr>
            <w:tcW w:w="979" w:type="dxa"/>
            <w:hideMark/>
          </w:tcPr>
          <w:p w:rsidR="00AA1952" w:rsidRPr="00622533" w:rsidRDefault="00AA1952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>SUPERBIMBI</w:t>
            </w:r>
          </w:p>
        </w:tc>
      </w:tr>
      <w:tr w:rsidR="00622533" w:rsidRPr="00622533" w:rsidTr="00622533">
        <w:tc>
          <w:tcPr>
            <w:tcW w:w="1838" w:type="dxa"/>
            <w:vMerge/>
            <w:hideMark/>
          </w:tcPr>
          <w:p w:rsidR="00622533" w:rsidRPr="00622533" w:rsidRDefault="00622533" w:rsidP="00F4600A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>Quote</w:t>
            </w:r>
            <w:r w:rsidRPr="00622533">
              <w:rPr>
                <w:rFonts w:cstheme="minorHAnsi"/>
                <w:b/>
                <w:sz w:val="14"/>
                <w:szCs w:val="14"/>
              </w:rPr>
              <w:br/>
              <w:t xml:space="preserve"> a partire da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>Quote Nette</w:t>
            </w:r>
          </w:p>
        </w:tc>
        <w:tc>
          <w:tcPr>
            <w:tcW w:w="850" w:type="dxa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 xml:space="preserve">3° letto </w:t>
            </w:r>
            <w:r w:rsidRPr="00622533">
              <w:rPr>
                <w:rFonts w:cstheme="minorHAnsi"/>
                <w:b/>
                <w:sz w:val="14"/>
                <w:szCs w:val="14"/>
              </w:rPr>
              <w:br/>
              <w:t>3/12 anni</w:t>
            </w:r>
          </w:p>
        </w:tc>
        <w:tc>
          <w:tcPr>
            <w:tcW w:w="993" w:type="dxa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>3° letto</w:t>
            </w:r>
            <w:r w:rsidRPr="00622533">
              <w:rPr>
                <w:rFonts w:cstheme="minorHAnsi"/>
                <w:b/>
                <w:sz w:val="14"/>
                <w:szCs w:val="14"/>
              </w:rPr>
              <w:br/>
              <w:t xml:space="preserve"> 12/16 anni</w:t>
            </w:r>
          </w:p>
        </w:tc>
        <w:tc>
          <w:tcPr>
            <w:tcW w:w="992" w:type="dxa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 xml:space="preserve">3° letto </w:t>
            </w:r>
            <w:r w:rsidRPr="00622533">
              <w:rPr>
                <w:rFonts w:cstheme="minorHAnsi"/>
                <w:b/>
                <w:sz w:val="14"/>
                <w:szCs w:val="14"/>
              </w:rPr>
              <w:br/>
              <w:t>3/12 anni</w:t>
            </w:r>
          </w:p>
        </w:tc>
        <w:tc>
          <w:tcPr>
            <w:tcW w:w="850" w:type="dxa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 xml:space="preserve">Quote a </w:t>
            </w:r>
            <w:r w:rsidRPr="00622533">
              <w:rPr>
                <w:rFonts w:cstheme="minorHAnsi"/>
                <w:b/>
                <w:sz w:val="14"/>
                <w:szCs w:val="14"/>
              </w:rPr>
              <w:br/>
              <w:t>partire da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>Quote Nette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>3° letto</w:t>
            </w:r>
            <w:r w:rsidRPr="00622533">
              <w:rPr>
                <w:rFonts w:cstheme="minorHAnsi"/>
                <w:b/>
                <w:sz w:val="14"/>
                <w:szCs w:val="14"/>
              </w:rPr>
              <w:br/>
              <w:t xml:space="preserve"> 3/12 anni</w:t>
            </w:r>
          </w:p>
        </w:tc>
        <w:tc>
          <w:tcPr>
            <w:tcW w:w="947" w:type="dxa"/>
            <w:shd w:val="clear" w:color="auto" w:fill="DEEAF6" w:themeFill="accent5" w:themeFillTint="33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 xml:space="preserve">3° letto </w:t>
            </w:r>
            <w:r w:rsidRPr="00622533">
              <w:rPr>
                <w:rFonts w:cstheme="minorHAnsi"/>
                <w:b/>
                <w:sz w:val="14"/>
                <w:szCs w:val="14"/>
              </w:rPr>
              <w:br/>
              <w:t>12/16 anni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22533">
              <w:rPr>
                <w:rFonts w:cstheme="minorHAnsi"/>
                <w:b/>
                <w:sz w:val="14"/>
                <w:szCs w:val="14"/>
              </w:rPr>
              <w:t>3° letto</w:t>
            </w:r>
            <w:r w:rsidRPr="00622533">
              <w:rPr>
                <w:rFonts w:cstheme="minorHAnsi"/>
                <w:b/>
                <w:sz w:val="14"/>
                <w:szCs w:val="14"/>
              </w:rPr>
              <w:br/>
              <w:t xml:space="preserve"> 3/12 anni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F4600A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31/05/2025 - 07/06/2025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490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AA1952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427</w:t>
            </w:r>
          </w:p>
        </w:tc>
        <w:tc>
          <w:tcPr>
            <w:tcW w:w="850" w:type="dxa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992" w:type="dxa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639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AA1952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556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AA1952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170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AA1952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257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AA1952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07/06/2025 - 14/06/2025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560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483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699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612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182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274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14/06/2025 - 21/06/2025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595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518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739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647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189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284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21/06/2025 - 28/06/2025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665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574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804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703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200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301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28/06/2025 - 05/07/2025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735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637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874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766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320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05/07/2025 - 12/07/2025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770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665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-50%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914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794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218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461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12/07/2025 - 19/07/2025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840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728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-50%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979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857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231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493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19/07/2025 - 02/08/2025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840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728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-50%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989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857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231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493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02/08/2025 - 09/08/2025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945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819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-50%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1079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948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249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538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09/08/2025 - 16/08/2025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1155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994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-50%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1274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1123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284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626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16/08/2025 - 23/08/2025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1085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938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-50%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1244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1067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273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598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23/08/2025 - 30/08/2025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875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756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-50%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1054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885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236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507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30/08/2025 - 06/09/2025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735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637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904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766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212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320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06/09/2025 - 13/09/2025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595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518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764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647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189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284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  <w:tr w:rsidR="00622533" w:rsidRPr="00622533" w:rsidTr="006E6C31">
        <w:tc>
          <w:tcPr>
            <w:tcW w:w="1838" w:type="dxa"/>
            <w:hideMark/>
          </w:tcPr>
          <w:p w:rsidR="00622533" w:rsidRPr="00622533" w:rsidRDefault="00622533" w:rsidP="00622533">
            <w:pPr>
              <w:spacing w:line="240" w:lineRule="auto"/>
              <w:jc w:val="both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13/09/2025 - 27/09/2025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490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427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-80%</w:t>
            </w:r>
          </w:p>
        </w:tc>
        <w:tc>
          <w:tcPr>
            <w:tcW w:w="993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-70%</w:t>
            </w:r>
          </w:p>
        </w:tc>
        <w:tc>
          <w:tcPr>
            <w:tcW w:w="992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Gratis</w:t>
            </w:r>
          </w:p>
        </w:tc>
        <w:tc>
          <w:tcPr>
            <w:tcW w:w="850" w:type="dxa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22533">
              <w:rPr>
                <w:rFonts w:cstheme="minorHAnsi"/>
                <w:sz w:val="14"/>
                <w:szCs w:val="14"/>
              </w:rPr>
              <w:t>654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556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170</w:t>
            </w:r>
          </w:p>
        </w:tc>
        <w:tc>
          <w:tcPr>
            <w:tcW w:w="947" w:type="dxa"/>
            <w:shd w:val="clear" w:color="auto" w:fill="DEEAF6" w:themeFill="accent5" w:themeFillTint="33"/>
          </w:tcPr>
          <w:p w:rsidR="00622533" w:rsidRPr="00622533" w:rsidRDefault="006E6C31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257</w:t>
            </w:r>
          </w:p>
        </w:tc>
        <w:tc>
          <w:tcPr>
            <w:tcW w:w="979" w:type="dxa"/>
            <w:shd w:val="clear" w:color="auto" w:fill="DEEAF6" w:themeFill="accent5" w:themeFillTint="33"/>
            <w:hideMark/>
          </w:tcPr>
          <w:p w:rsidR="00622533" w:rsidRPr="00622533" w:rsidRDefault="00622533" w:rsidP="00622533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85</w:t>
            </w:r>
          </w:p>
        </w:tc>
      </w:tr>
    </w:tbl>
    <w:p w:rsidR="00F4600A" w:rsidRDefault="00AA1952" w:rsidP="00F4600A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FE 88 – </w:t>
      </w:r>
      <w:r w:rsidRPr="00AA1952">
        <w:rPr>
          <w:rFonts w:asciiTheme="minorHAnsi" w:hAnsiTheme="minorHAnsi" w:cstheme="minorHAnsi"/>
          <w:sz w:val="16"/>
          <w:szCs w:val="16"/>
        </w:rPr>
        <w:t>Quote settimanali per persona in Pensione Completa</w:t>
      </w:r>
    </w:p>
    <w:p w:rsidR="00AA1952" w:rsidRDefault="00AA1952" w:rsidP="00F4600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F4600A" w:rsidRPr="00AA1952" w:rsidRDefault="00F4600A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Inizio/fine soggiorno: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Solo Soggiorno: libero minimo 2 notti (quote pro-rata) fino al 21/6 e dal 6/9, sabato/sabato nei restanti periodi. Pacchetto Volo: sabato/sabato. Per soggiorni inferiori a 5 notti supplemento 10% per le notti del venerdì e sabato. I soggiorni iniziano obbligatoriamente con la cena del giorno di arrivo e terminano con il pranzo del giorno di partenza. Consegna camere dopo le ore 17.00, rilascio entro le ore 10.00.</w:t>
      </w:r>
    </w:p>
    <w:p w:rsidR="00F4600A" w:rsidRPr="00AA1952" w:rsidRDefault="00F4600A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Supplementi: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doppia uso singola 50% fino al 2/8 e dal 30/8, 100% nei restanti periodi; </w:t>
      </w:r>
      <w:proofErr w:type="spellStart"/>
      <w:r w:rsidRPr="00AA1952">
        <w:rPr>
          <w:rFonts w:asciiTheme="minorHAnsi" w:hAnsiTheme="minorHAnsi" w:cstheme="minorHAnsi"/>
          <w:b w:val="0"/>
          <w:sz w:val="16"/>
          <w:szCs w:val="16"/>
        </w:rPr>
        <w:t>All</w:t>
      </w:r>
      <w:proofErr w:type="spellEnd"/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 Inclusive, per persona a settimana, adulti € 1</w:t>
      </w:r>
      <w:r w:rsidR="00AF0207">
        <w:rPr>
          <w:rFonts w:asciiTheme="minorHAnsi" w:hAnsiTheme="minorHAnsi" w:cstheme="minorHAnsi"/>
          <w:b w:val="0"/>
          <w:sz w:val="16"/>
          <w:szCs w:val="16"/>
        </w:rPr>
        <w:t>1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2, bambini 3/18 anni € </w:t>
      </w:r>
      <w:r w:rsidR="00AF0207">
        <w:rPr>
          <w:rFonts w:asciiTheme="minorHAnsi" w:hAnsiTheme="minorHAnsi" w:cstheme="minorHAnsi"/>
          <w:b w:val="0"/>
          <w:sz w:val="16"/>
          <w:szCs w:val="16"/>
        </w:rPr>
        <w:t>56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 (non soggetto a riduzioni/offerte speciali); Formula Top, € </w:t>
      </w:r>
      <w:r w:rsidR="00AF0207">
        <w:rPr>
          <w:rFonts w:asciiTheme="minorHAnsi" w:hAnsiTheme="minorHAnsi" w:cstheme="minorHAnsi"/>
          <w:b w:val="0"/>
          <w:sz w:val="16"/>
          <w:szCs w:val="16"/>
        </w:rPr>
        <w:t>154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 per camera a settimana (valida per soggiorni di minimo 7 notti); Formula Top Plus, € 1</w:t>
      </w:r>
      <w:r w:rsidR="00AF0207">
        <w:rPr>
          <w:rFonts w:asciiTheme="minorHAnsi" w:hAnsiTheme="minorHAnsi" w:cstheme="minorHAnsi"/>
          <w:b w:val="0"/>
          <w:sz w:val="16"/>
          <w:szCs w:val="16"/>
        </w:rPr>
        <w:t>82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 per camera a settimana (valida per soggiorni di minimo 7 notti).</w:t>
      </w:r>
    </w:p>
    <w:p w:rsidR="00F4600A" w:rsidRPr="00AA1952" w:rsidRDefault="00F4600A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Riduzioni: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camera Classic Lato Monte 10%; camera Smart 20%; 4° letto 3/16 anni 50%; 3°/4° letto adulti 30%; 5° letto 50%.</w:t>
      </w:r>
    </w:p>
    <w:p w:rsidR="00F4600A" w:rsidRPr="00AA1952" w:rsidRDefault="00F4600A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Baby Card: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baby 0/3 anni supplemento obbligatorio, da pagare in agenzia, € 20 per baby a notte, include servizi come da descrizione, culla (su richiesta) e pasti da menu inclusi (accettata culla propria con stesso supplemento).</w:t>
      </w:r>
    </w:p>
    <w:p w:rsidR="00F4600A" w:rsidRPr="00AA1952" w:rsidRDefault="00F4600A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Da pagare in loco: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posto auto riservato (ad esaurimento, non prenotabile) € 7 a notte; servizio spiaggia (su richiesta all'atto della prenotazione) in 1° fila € 15 al giorno.</w:t>
      </w:r>
    </w:p>
    <w:p w:rsidR="00F4600A" w:rsidRPr="00AA1952" w:rsidRDefault="00F4600A" w:rsidP="00AA195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Tessera Club: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dal 31/5 al 27/9, obbligatoria da pagare in agenzia, per persona a settimana, € 49 fino al 2/8 e dal 30/8, € 56 dal 2/8 al 30/8, bambini 0/3 anni sempre esenti.</w:t>
      </w:r>
    </w:p>
    <w:p w:rsidR="00F4600A" w:rsidRPr="00AA1952" w:rsidRDefault="00F4600A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Animali: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ammessi di piccola taglia (</w:t>
      </w:r>
      <w:proofErr w:type="spellStart"/>
      <w:r w:rsidRPr="00AA1952">
        <w:rPr>
          <w:rFonts w:asciiTheme="minorHAnsi" w:hAnsiTheme="minorHAnsi" w:cstheme="minorHAnsi"/>
          <w:b w:val="0"/>
          <w:sz w:val="16"/>
          <w:szCs w:val="16"/>
        </w:rPr>
        <w:t>max</w:t>
      </w:r>
      <w:proofErr w:type="spellEnd"/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 10 kg, solo cani) su richiesta, € 10 a notte + € 50 per disinfestazione finale da </w:t>
      </w:r>
      <w:r w:rsidRPr="00622533">
        <w:rPr>
          <w:rFonts w:asciiTheme="minorHAnsi" w:hAnsiTheme="minorHAnsi" w:cstheme="minorHAnsi"/>
          <w:b w:val="0"/>
          <w:sz w:val="16"/>
          <w:szCs w:val="16"/>
        </w:rPr>
        <w:t xml:space="preserve">pagare in </w:t>
      </w:r>
      <w:r w:rsidR="00CB14CB" w:rsidRPr="00622533">
        <w:rPr>
          <w:rFonts w:asciiTheme="minorHAnsi" w:hAnsiTheme="minorHAnsi" w:cstheme="minorHAnsi"/>
          <w:b w:val="0"/>
          <w:sz w:val="16"/>
          <w:szCs w:val="16"/>
        </w:rPr>
        <w:t>agenzia</w:t>
      </w:r>
      <w:r w:rsidRPr="00622533">
        <w:rPr>
          <w:rFonts w:asciiTheme="minorHAnsi" w:hAnsiTheme="minorHAnsi" w:cstheme="minorHAnsi"/>
          <w:b w:val="0"/>
          <w:sz w:val="16"/>
          <w:szCs w:val="16"/>
        </w:rPr>
        <w:t>. Pet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 Kit in omaggio con dispenser sacchetti, 1 ciotola e 1 tappetino. Gli animali sono sempre soggetti al regolamento vigente nel resort (obbligatorio libretto sanitario).</w:t>
      </w:r>
    </w:p>
    <w:p w:rsidR="00F4600A" w:rsidRPr="00AA1952" w:rsidRDefault="00F4600A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Note: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occupazione minima in Bicamera Family 3 quote intere. Le quote in tabella si riferiscono alle camere Classic Vista Mare/Piscina, Panorama e Bicamera Family. Supplementi e riduzioni da calcolare sulle quote di Solo Soggiorno.</w:t>
      </w:r>
    </w:p>
    <w:p w:rsidR="00AA1952" w:rsidRDefault="00AA1952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AF0207" w:rsidRDefault="00AF0207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</w:p>
    <w:p w:rsidR="00AF0207" w:rsidRDefault="00AF0207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</w:p>
    <w:p w:rsidR="00AF0207" w:rsidRDefault="00AF0207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</w:p>
    <w:p w:rsidR="00AA1952" w:rsidRPr="00AA1952" w:rsidRDefault="00AA1952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bookmarkStart w:id="0" w:name="_GoBack"/>
      <w:bookmarkEnd w:id="0"/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PACCHETTO VOLO</w:t>
      </w:r>
    </w:p>
    <w:p w:rsidR="00F4600A" w:rsidRDefault="00F4600A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Le quote comprendono: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7 notti di soggiorno + volo speciale ITC a/r dai principali aeroporti per Lamezia Terme, assistenza aeroportuale, transfer collettivo per il villaggio e </w:t>
      </w:r>
      <w:proofErr w:type="spellStart"/>
      <w:r w:rsidRPr="00AA1952">
        <w:rPr>
          <w:rFonts w:asciiTheme="minorHAnsi" w:hAnsiTheme="minorHAnsi" w:cstheme="minorHAnsi"/>
          <w:b w:val="0"/>
          <w:sz w:val="16"/>
          <w:szCs w:val="16"/>
        </w:rPr>
        <w:t>vv</w:t>
      </w:r>
      <w:proofErr w:type="spellEnd"/>
      <w:r w:rsidRPr="00AA1952">
        <w:rPr>
          <w:rFonts w:asciiTheme="minorHAnsi" w:hAnsiTheme="minorHAnsi" w:cstheme="minorHAnsi"/>
          <w:b w:val="0"/>
          <w:sz w:val="16"/>
          <w:szCs w:val="16"/>
        </w:rPr>
        <w:t>.</w:t>
      </w:r>
      <w:r w:rsidR="00AA1952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F4600A">
        <w:rPr>
          <w:rFonts w:asciiTheme="minorHAnsi" w:hAnsiTheme="minorHAnsi" w:cstheme="minorHAnsi"/>
          <w:sz w:val="16"/>
          <w:szCs w:val="16"/>
        </w:rPr>
        <w:t>Supplementi: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soggiorni di 2 o più settimane, da € 110 per persona.</w:t>
      </w:r>
      <w:r w:rsidR="00AA1952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F4600A">
        <w:rPr>
          <w:rFonts w:asciiTheme="minorHAnsi" w:hAnsiTheme="minorHAnsi" w:cstheme="minorHAnsi"/>
          <w:sz w:val="16"/>
          <w:szCs w:val="16"/>
        </w:rPr>
        <w:t>Baby 0/2 anni: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gratuiti, tasse escluse.</w:t>
      </w:r>
      <w:r w:rsidR="00AA1952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F4600A">
        <w:rPr>
          <w:rFonts w:asciiTheme="minorHAnsi" w:hAnsiTheme="minorHAnsi" w:cstheme="minorHAnsi"/>
          <w:sz w:val="16"/>
          <w:szCs w:val="16"/>
        </w:rPr>
        <w:t>Forfait tasse e oneri: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obbligatorio € 80 per persona.</w:t>
      </w:r>
      <w:r w:rsidR="00AA1952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F4600A">
        <w:rPr>
          <w:rFonts w:asciiTheme="minorHAnsi" w:hAnsiTheme="minorHAnsi" w:cstheme="minorHAnsi"/>
          <w:sz w:val="16"/>
          <w:szCs w:val="16"/>
        </w:rPr>
        <w:t>Blocca Prezzo: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obbligatorio € 49 per persona.</w:t>
      </w:r>
      <w:r w:rsidR="00AA1952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F4600A">
        <w:rPr>
          <w:rFonts w:asciiTheme="minorHAnsi" w:hAnsiTheme="minorHAnsi" w:cstheme="minorHAnsi"/>
          <w:sz w:val="16"/>
          <w:szCs w:val="16"/>
        </w:rPr>
        <w:t>Note:</w:t>
      </w:r>
      <w:r w:rsidR="00AA1952"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tariffe a posti limitati.</w:t>
      </w:r>
    </w:p>
    <w:p w:rsidR="00AA1952" w:rsidRDefault="00AA1952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AA1952" w:rsidRPr="00AA1952" w:rsidRDefault="00AA1952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FORMULA TOP</w:t>
      </w:r>
    </w:p>
    <w:p w:rsidR="00AA1952" w:rsidRPr="00F4600A" w:rsidRDefault="00AA1952" w:rsidP="00AD1DE7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Include servizio spiaggia garantito in 2° fila ° tavolo assegnato al ristorante ° prima fornitura frigobar (6 bibite + 4 succhi + 2 aperitivi analcolici) ° 2 teli mare.</w:t>
      </w:r>
    </w:p>
    <w:p w:rsidR="00AA1952" w:rsidRDefault="00AA1952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</w:p>
    <w:p w:rsidR="00AA1952" w:rsidRPr="00AA1952" w:rsidRDefault="00AA1952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color w:val="ED7D31" w:themeColor="accent2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FORMULA TOP PLUS</w:t>
      </w:r>
    </w:p>
    <w:p w:rsidR="00AA1952" w:rsidRPr="00F4600A" w:rsidRDefault="00AA1952" w:rsidP="00AD1DE7">
      <w:pPr>
        <w:pStyle w:val="normale0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F4600A">
        <w:rPr>
          <w:rFonts w:asciiTheme="minorHAnsi" w:hAnsiTheme="minorHAnsi" w:cstheme="minorHAnsi"/>
          <w:sz w:val="16"/>
          <w:szCs w:val="16"/>
        </w:rPr>
        <w:t>Include servizio spiaggia in 1° fila ° tavolo assegnato al ristorante ° late check-out ore 12.00 ° prima fornitura frigobar (6 bibite + 4 succhi + 2 aperitivi analcolici) ° navetta serale per Tropea 1 volta a settimana per 2 persone (orari e disponibilità da concordare) ° 2 teli mare.</w:t>
      </w:r>
    </w:p>
    <w:p w:rsidR="00AA1952" w:rsidRDefault="00AA1952" w:rsidP="00AD1DE7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AA1952" w:rsidRDefault="00AA1952" w:rsidP="00AD1DE7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i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OFFERTE SPECIALI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A1952">
        <w:rPr>
          <w:rFonts w:asciiTheme="minorHAnsi" w:hAnsiTheme="minorHAnsi" w:cstheme="minorHAnsi"/>
          <w:b w:val="0"/>
          <w:i/>
          <w:sz w:val="16"/>
          <w:szCs w:val="16"/>
        </w:rPr>
        <w:t>a posti limitati</w:t>
      </w:r>
    </w:p>
    <w:p w:rsidR="00AA1952" w:rsidRPr="00AA1952" w:rsidRDefault="00AA1952" w:rsidP="00AD1DE7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FUTURA SUPERBIMBI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1 bambino 3/12 anni gratuito in camera con 2 adulti (3° letto in Classic/Smart, 4° letto in Bicamera Family). </w:t>
      </w:r>
      <w:proofErr w:type="spellStart"/>
      <w:r w:rsidRPr="00AA1952">
        <w:rPr>
          <w:rFonts w:asciiTheme="minorHAnsi" w:hAnsiTheme="minorHAnsi" w:cstheme="minorHAnsi"/>
          <w:b w:val="0"/>
          <w:sz w:val="16"/>
          <w:szCs w:val="16"/>
        </w:rPr>
        <w:t>Miniquota</w:t>
      </w:r>
      <w:proofErr w:type="spellEnd"/>
      <w:r w:rsidRPr="00AA1952">
        <w:rPr>
          <w:rFonts w:asciiTheme="minorHAnsi" w:hAnsiTheme="minorHAnsi" w:cstheme="minorHAnsi"/>
          <w:b w:val="0"/>
          <w:sz w:val="16"/>
          <w:szCs w:val="16"/>
        </w:rPr>
        <w:t xml:space="preserve"> Volo da € </w:t>
      </w:r>
      <w:r w:rsidR="00622533">
        <w:rPr>
          <w:rFonts w:asciiTheme="minorHAnsi" w:hAnsiTheme="minorHAnsi" w:cstheme="minorHAnsi"/>
          <w:b w:val="0"/>
          <w:sz w:val="16"/>
          <w:szCs w:val="16"/>
        </w:rPr>
        <w:t>85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.</w:t>
      </w:r>
    </w:p>
    <w:p w:rsidR="00AA1952" w:rsidRPr="00AA1952" w:rsidRDefault="00AA1952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PIANO FAMIGLIA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4=3,5, 4 adulti in Bicamera Family, pagano 3 quote intere + 1 ridotta del 50%; 5=4, 5 adulti in Bicamera Family, pagano 4 quote intere.</w:t>
      </w:r>
    </w:p>
    <w:p w:rsidR="00AA1952" w:rsidRPr="00AA1952" w:rsidRDefault="00AA1952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SPECIALE COPPIE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Sconto 10% per 2 adulti Over 65 in doppia.</w:t>
      </w:r>
    </w:p>
    <w:p w:rsidR="00AA1952" w:rsidRPr="00AA1952" w:rsidRDefault="00AA1952" w:rsidP="00AD1DE7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6"/>
          <w:szCs w:val="16"/>
        </w:rPr>
      </w:pPr>
      <w:r w:rsidRPr="00AA1952">
        <w:rPr>
          <w:rFonts w:asciiTheme="minorHAnsi" w:hAnsiTheme="minorHAnsi" w:cstheme="minorHAnsi"/>
          <w:color w:val="ED7D31" w:themeColor="accent2"/>
          <w:sz w:val="16"/>
          <w:szCs w:val="16"/>
        </w:rPr>
        <w:t>SINGLE+BAMBINO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AA1952">
        <w:rPr>
          <w:rFonts w:asciiTheme="minorHAnsi" w:hAnsiTheme="minorHAnsi" w:cstheme="minorHAnsi"/>
          <w:b w:val="0"/>
          <w:sz w:val="16"/>
          <w:szCs w:val="16"/>
        </w:rPr>
        <w:t>1 adulto con 1 bambino 3/12 anni in camera doppia, pagano 1 quota intera + 1 quota ridotta del 50% fino al 2/8 e dal 30/8. 1 adulto con 2 bambini 3/12 anni nella stessa camera pagano 2 quote intere fino al 2/8 e dal 30/8.</w:t>
      </w:r>
    </w:p>
    <w:p w:rsidR="00AA1952" w:rsidRPr="00F4600A" w:rsidRDefault="00AA1952" w:rsidP="00AD1DE7">
      <w:pPr>
        <w:jc w:val="both"/>
      </w:pPr>
    </w:p>
    <w:sectPr w:rsidR="00AA1952" w:rsidRPr="00F4600A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C31" w:rsidRDefault="006E6C31" w:rsidP="00AD32FD">
      <w:pPr>
        <w:spacing w:after="0" w:line="240" w:lineRule="auto"/>
      </w:pPr>
      <w:r>
        <w:separator/>
      </w:r>
    </w:p>
  </w:endnote>
  <w:endnote w:type="continuationSeparator" w:id="0">
    <w:p w:rsidR="006E6C31" w:rsidRDefault="006E6C31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31" w:rsidRDefault="006E6C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31" w:rsidRDefault="006E6C31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31" w:rsidRDefault="006E6C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C31" w:rsidRDefault="006E6C31" w:rsidP="00AD32FD">
      <w:pPr>
        <w:spacing w:after="0" w:line="240" w:lineRule="auto"/>
      </w:pPr>
      <w:r>
        <w:separator/>
      </w:r>
    </w:p>
  </w:footnote>
  <w:footnote w:type="continuationSeparator" w:id="0">
    <w:p w:rsidR="006E6C31" w:rsidRDefault="006E6C31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31" w:rsidRDefault="006E6C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31" w:rsidRPr="00AD32FD" w:rsidRDefault="006E6C31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31" w:rsidRDefault="006E6C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74B2"/>
    <w:rsid w:val="001B7358"/>
    <w:rsid w:val="001F58CF"/>
    <w:rsid w:val="002055E4"/>
    <w:rsid w:val="00293E30"/>
    <w:rsid w:val="002A2DFD"/>
    <w:rsid w:val="002B7B51"/>
    <w:rsid w:val="002F71D3"/>
    <w:rsid w:val="00411AC4"/>
    <w:rsid w:val="0044561D"/>
    <w:rsid w:val="00447E51"/>
    <w:rsid w:val="005C5E85"/>
    <w:rsid w:val="00622533"/>
    <w:rsid w:val="00625C5A"/>
    <w:rsid w:val="00631F1D"/>
    <w:rsid w:val="006E6C31"/>
    <w:rsid w:val="006F7FAD"/>
    <w:rsid w:val="00707830"/>
    <w:rsid w:val="00875CAE"/>
    <w:rsid w:val="009138E0"/>
    <w:rsid w:val="009623E7"/>
    <w:rsid w:val="009C06E4"/>
    <w:rsid w:val="00AA1952"/>
    <w:rsid w:val="00AD1DE7"/>
    <w:rsid w:val="00AD32FD"/>
    <w:rsid w:val="00AF0207"/>
    <w:rsid w:val="00C03A7C"/>
    <w:rsid w:val="00C1144A"/>
    <w:rsid w:val="00C37825"/>
    <w:rsid w:val="00C60F09"/>
    <w:rsid w:val="00CB05B5"/>
    <w:rsid w:val="00CB14CB"/>
    <w:rsid w:val="00D36611"/>
    <w:rsid w:val="00D7788E"/>
    <w:rsid w:val="00DD4E0D"/>
    <w:rsid w:val="00E073D4"/>
    <w:rsid w:val="00E25CD6"/>
    <w:rsid w:val="00E90589"/>
    <w:rsid w:val="00EC692C"/>
    <w:rsid w:val="00F36138"/>
    <w:rsid w:val="00F4600A"/>
    <w:rsid w:val="00F71FAE"/>
    <w:rsid w:val="00F90882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374B0E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ssetto">
    <w:name w:val="grassetto"/>
    <w:basedOn w:val="Carpredefinitoparagrafo"/>
    <w:rsid w:val="0063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C0526-E662-4605-B148-95E990F6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53B5F78F</Template>
  <TotalTime>478</TotalTime>
  <Pages>2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29</cp:revision>
  <cp:lastPrinted>2025-01-14T18:00:00Z</cp:lastPrinted>
  <dcterms:created xsi:type="dcterms:W3CDTF">2025-01-14T11:38:00Z</dcterms:created>
  <dcterms:modified xsi:type="dcterms:W3CDTF">2025-01-24T09:54:00Z</dcterms:modified>
</cp:coreProperties>
</file>